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page" w:tblpX="2042" w:tblpY="129"/>
        <w:tblOverlap w:val="never"/>
        <w:tblW w:w="1282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749"/>
        <w:gridCol w:w="1575"/>
        <w:gridCol w:w="639"/>
        <w:gridCol w:w="1637"/>
        <w:gridCol w:w="1186"/>
        <w:gridCol w:w="1282"/>
        <w:gridCol w:w="1282"/>
        <w:gridCol w:w="1581"/>
        <w:gridCol w:w="247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tblHeader/>
        </w:trPr>
        <w:tc>
          <w:tcPr>
            <w:tcW w:w="12828" w:type="dxa"/>
            <w:gridSpan w:val="10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小标宋简体" w:hAnsi="方正小标宋简体" w:eastAsia="方正小标宋简体" w:cs="方正小标宋简体"/>
                <w:color w:val="auto"/>
                <w:sz w:val="40"/>
                <w:szCs w:val="4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lang w:val="en-US" w:eastAsia="zh-CN"/>
              </w:rPr>
              <w:t>附件1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0"/>
                <w:szCs w:val="40"/>
                <w:lang w:val="en-US" w:eastAsia="zh-CN"/>
              </w:rPr>
              <w:t xml:space="preserve">                     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0"/>
                <w:szCs w:val="40"/>
                <w:lang w:val="en-US" w:eastAsia="zh-CN"/>
              </w:rPr>
              <w:t>招聘岗位与要求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tblHeader/>
        </w:trPr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部门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岗位</w:t>
            </w:r>
          </w:p>
        </w:tc>
        <w:tc>
          <w:tcPr>
            <w:tcW w:w="63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128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年龄</w:t>
            </w:r>
          </w:p>
        </w:tc>
        <w:tc>
          <w:tcPr>
            <w:tcW w:w="128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职称或从业资格要求</w:t>
            </w:r>
          </w:p>
        </w:tc>
        <w:tc>
          <w:tcPr>
            <w:tcW w:w="158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工作经验</w:t>
            </w:r>
          </w:p>
        </w:tc>
        <w:tc>
          <w:tcPr>
            <w:tcW w:w="247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其他要求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" w:hRule="atLeast"/>
        </w:trPr>
        <w:tc>
          <w:tcPr>
            <w:tcW w:w="42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49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综合部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部长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经济管理类、人力资源管理等相关专业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全日制本科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45周岁以内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初级职称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5年以上综合办公室或人力资源管理岗位工作经验</w:t>
            </w:r>
          </w:p>
        </w:tc>
        <w:tc>
          <w:tcPr>
            <w:tcW w:w="2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较强的文字写作能力；熟悉劳动合同法；良好的沟通协调能力；熟练掌握办公软件操作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" w:hRule="atLeast"/>
        </w:trPr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74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文秘与档案管理岗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中文或相关专业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全日制本科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30周岁以内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相关工作经验者优先录用</w:t>
            </w:r>
          </w:p>
        </w:tc>
        <w:tc>
          <w:tcPr>
            <w:tcW w:w="2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较强的文字写作能力；学习能力强；良好的表达能力和团队协作能力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749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计划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合同部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部长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经济管理类、土木工程或相关专业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全日制本科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45周岁以内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持招标代理从业资格证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5年以上招投标管理工作经验</w:t>
            </w:r>
          </w:p>
        </w:tc>
        <w:tc>
          <w:tcPr>
            <w:tcW w:w="2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熟悉相关法律、法规及工作流程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74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造价管理岗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土木工程、工程管理等相关专业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全日制本科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40周岁以内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持造价员证书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1-3年相关岗位工作经验</w:t>
            </w:r>
          </w:p>
        </w:tc>
        <w:tc>
          <w:tcPr>
            <w:tcW w:w="2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熟悉国家有关工程造价方面的法律、法规及政策；较强的沟通能力；熟悉相关软件操作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4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招标管理岗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土木工程、工程管理等相关专业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全日制本科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40周岁以内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持招标代理从业资格证优先录用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1-3年相关岗位工作经验</w:t>
            </w:r>
          </w:p>
        </w:tc>
        <w:tc>
          <w:tcPr>
            <w:tcW w:w="2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熟悉相关法律、法规；良好的沟通、组织协调能力；熟悉电脑软件操作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74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计划管理岗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土木工程、工程管理等相关专业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全日制本科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40周岁以内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1-3年相关岗位工作经验</w:t>
            </w:r>
          </w:p>
        </w:tc>
        <w:tc>
          <w:tcPr>
            <w:tcW w:w="2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熟悉相关法律、法规；良好的沟通、组织协调能力；熟悉电脑软件操作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</w:trPr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74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统计管理岗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统计学、财务相关专业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全日制本科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35周岁以内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1-2年统计工作经验</w:t>
            </w:r>
          </w:p>
        </w:tc>
        <w:tc>
          <w:tcPr>
            <w:tcW w:w="2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熟练使用各种办公软件；良好的沟通能力和团队协作能力；工作认真细心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749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技术部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部长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道路桥梁与渡河工程、水利水电工程等相关专业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全日制本科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45周岁以内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中级及以上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3-5年水利项目管理经验</w:t>
            </w:r>
          </w:p>
        </w:tc>
        <w:tc>
          <w:tcPr>
            <w:tcW w:w="2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悉水利项目涉及的政策法规等；有独立管理及指导能力,有大局观及开拓精神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" w:hRule="atLeast"/>
        </w:trPr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74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安全生产管理岗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工程监理、安全工程、建筑工程等相关专业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全日制本科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45周岁以内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取得安全管理员证书优先录用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1-3年施工安全管理工作经验</w:t>
            </w:r>
          </w:p>
        </w:tc>
        <w:tc>
          <w:tcPr>
            <w:tcW w:w="2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具备安全生产管理专业知识；具有较好的观察判断和分析能力，及时发现隐患并组织整改；较强的责任心；良好的沟通能力。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" w:hRule="atLeast"/>
        </w:trPr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4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机电和金属结构技术管理岗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机电或自动化相关专业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全日制本科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45周岁以内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机电助理工程师以上优先考虑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1-3年相关领域工作经验</w:t>
            </w:r>
          </w:p>
        </w:tc>
        <w:tc>
          <w:tcPr>
            <w:tcW w:w="2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熟悉相关法律法规及安装技术规范；有较强的服务意识、执行力和团队合作精神；；有高度的责任心和敬业精神。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</w:trPr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7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财务部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会计岗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财务、会计等专业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全日制本科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35周岁以内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初级会计师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2-3年以上会计从业经历</w:t>
            </w:r>
          </w:p>
        </w:tc>
        <w:tc>
          <w:tcPr>
            <w:tcW w:w="2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熟悉财务工作流程；熟悉用友财务软件；工作严谨、细致；良好的沟通能力和团队协作能力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</w:trPr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出纳岗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财务、会计等专业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全日制本科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30周岁以内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1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1-2年出纳工作经验</w:t>
            </w:r>
          </w:p>
        </w:tc>
        <w:tc>
          <w:tcPr>
            <w:tcW w:w="2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具有岗位相关的专业技能；工作认真细心；学历能力较强</w:t>
            </w:r>
          </w:p>
        </w:tc>
      </w:tr>
    </w:tbl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right="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sectPr>
          <w:footerReference r:id="rId3" w:type="default"/>
          <w:pgSz w:w="16838" w:h="11906" w:orient="landscape"/>
          <w:pgMar w:top="1531" w:right="2098" w:bottom="1531" w:left="198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425" w:num="1"/>
          <w:docGrid w:type="lines" w:linePitch="312" w:charSpace="0"/>
        </w:sectPr>
      </w:pPr>
      <w:bookmarkStart w:id="0" w:name="_GoBack"/>
      <w:bookmarkEnd w:id="0"/>
    </w:p>
    <w:p/>
    <w:sectPr>
      <w:pgSz w:w="16838" w:h="11906" w:orient="landscape"/>
      <w:pgMar w:top="1531" w:right="2098" w:bottom="1531" w:left="198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UwZmUxYTk3NmFlZTlmMjRlYWFhNTE3YjI2NTRlNTgifQ=="/>
  </w:docVars>
  <w:rsids>
    <w:rsidRoot w:val="12AB50B8"/>
    <w:rsid w:val="05B06763"/>
    <w:rsid w:val="12AB50B8"/>
    <w:rsid w:val="1AB173A1"/>
    <w:rsid w:val="226E5E80"/>
    <w:rsid w:val="377E2B92"/>
    <w:rsid w:val="4D8404F8"/>
    <w:rsid w:val="65DA0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6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1788</Words>
  <Characters>1920</Characters>
  <Lines>0</Lines>
  <Paragraphs>0</Paragraphs>
  <TotalTime>0</TotalTime>
  <ScaleCrop>false</ScaleCrop>
  <LinksUpToDate>false</LinksUpToDate>
  <CharactersWithSpaces>1930</CharactersWithSpaces>
  <Application>WPS Office_11.8.2.8959_F1E327BC-269C-435d-A152-05C5408002CA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2022-08-01T04:29:00Z</dcterms:created>
  <dc:creator>/zt辉辉</dc:creator>
  <cp:lastModifiedBy>王爽</cp:lastModifiedBy>
  <dcterms:modified xsi:type="dcterms:W3CDTF">2022-08-05T08:44:02Z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2052-11.8.2.8959</vt:lpwstr>
  </property>
  <property fmtid="{D5CDD505-2E9C-101B-9397-08002B2CF9AE}" pid="3" name="ICV">
    <vt:lpwstr>35E8B5CD1BDF4535BAF6D04E3A13D847</vt:lpwstr>
  </property>
</Properties>
</file>